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ED" w:rsidRPr="001021ED" w:rsidRDefault="001021ED" w:rsidP="001021ED">
      <w:pPr>
        <w:spacing w:after="0" w:line="480" w:lineRule="atLeast"/>
        <w:jc w:val="center"/>
        <w:rPr>
          <w:rFonts w:ascii="Times New Roman" w:eastAsia="Times New Roman" w:hAnsi="Times New Roman" w:cs="Times New Roman"/>
          <w:caps/>
          <w:sz w:val="35"/>
          <w:szCs w:val="35"/>
          <w:lang w:eastAsia="ru-RU"/>
        </w:rPr>
      </w:pPr>
      <w:r w:rsidRPr="001021ED">
        <w:rPr>
          <w:rFonts w:ascii="Times New Roman" w:eastAsia="Times New Roman" w:hAnsi="Times New Roman" w:cs="Times New Roman"/>
          <w:caps/>
          <w:sz w:val="35"/>
          <w:szCs w:val="35"/>
          <w:lang w:eastAsia="ru-RU"/>
        </w:rPr>
        <w:t>Российская Федерация</w:t>
      </w:r>
    </w:p>
    <w:p w:rsidR="001021ED" w:rsidRPr="001021ED" w:rsidRDefault="001021ED" w:rsidP="001021ED">
      <w:pPr>
        <w:spacing w:after="0" w:line="480" w:lineRule="atLeast"/>
        <w:jc w:val="center"/>
        <w:rPr>
          <w:rFonts w:ascii="Times New Roman" w:eastAsia="Times New Roman" w:hAnsi="Times New Roman" w:cs="Times New Roman"/>
          <w:b/>
          <w:bCs/>
          <w:caps/>
          <w:spacing w:val="36"/>
          <w:sz w:val="51"/>
          <w:szCs w:val="51"/>
          <w:lang w:eastAsia="ru-RU"/>
        </w:rPr>
      </w:pPr>
      <w:r w:rsidRPr="001021ED">
        <w:rPr>
          <w:rFonts w:ascii="Times New Roman" w:eastAsia="Times New Roman" w:hAnsi="Times New Roman" w:cs="Times New Roman"/>
          <w:b/>
          <w:bCs/>
          <w:caps/>
          <w:spacing w:val="36"/>
          <w:sz w:val="51"/>
          <w:szCs w:val="51"/>
          <w:lang w:eastAsia="ru-RU"/>
        </w:rPr>
        <w:t>Федеральный закон</w:t>
      </w:r>
    </w:p>
    <w:p w:rsidR="001021ED" w:rsidRPr="001021ED" w:rsidRDefault="001021ED" w:rsidP="001021ED">
      <w:pPr>
        <w:spacing w:before="100" w:beforeAutospacing="1" w:after="100" w:afterAutospacing="1" w:line="240" w:lineRule="auto"/>
        <w:ind w:firstLine="384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021ED" w:rsidRPr="001021ED" w:rsidRDefault="001021ED" w:rsidP="001021E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1021E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</w:t>
      </w:r>
    </w:p>
    <w:p w:rsidR="001021ED" w:rsidRPr="001021ED" w:rsidRDefault="001021ED" w:rsidP="001021ED">
      <w:pPr>
        <w:spacing w:before="100" w:beforeAutospacing="1" w:after="290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3445"/>
      </w:tblGrid>
      <w:tr w:rsidR="001021ED" w:rsidRPr="001021ED" w:rsidTr="001021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21ED" w:rsidRPr="001021ED" w:rsidRDefault="001021ED" w:rsidP="001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10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Думой</w:t>
            </w:r>
          </w:p>
        </w:tc>
        <w:tc>
          <w:tcPr>
            <w:tcW w:w="0" w:type="auto"/>
            <w:vAlign w:val="center"/>
            <w:hideMark/>
          </w:tcPr>
          <w:p w:rsidR="001021ED" w:rsidRPr="001021ED" w:rsidRDefault="001021ED" w:rsidP="00102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2013 года</w:t>
            </w:r>
          </w:p>
        </w:tc>
      </w:tr>
    </w:tbl>
    <w:p w:rsidR="001021ED" w:rsidRPr="001021ED" w:rsidRDefault="001021ED" w:rsidP="001021ED">
      <w:pPr>
        <w:spacing w:after="0" w:line="240" w:lineRule="auto"/>
        <w:jc w:val="both"/>
        <w:rPr>
          <w:rFonts w:ascii="Cambria" w:eastAsia="Times New Roman" w:hAnsi="Cambria" w:cs="Times New Roman"/>
          <w:vanish/>
          <w:sz w:val="29"/>
          <w:szCs w:val="29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6"/>
        <w:gridCol w:w="3659"/>
      </w:tblGrid>
      <w:tr w:rsidR="001021ED" w:rsidRPr="001021ED" w:rsidTr="001021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21ED" w:rsidRPr="001021ED" w:rsidRDefault="001021ED" w:rsidP="001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</w:t>
            </w:r>
            <w:proofErr w:type="gramEnd"/>
            <w:r w:rsidRPr="0010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Советом Федерации</w:t>
            </w:r>
          </w:p>
        </w:tc>
        <w:tc>
          <w:tcPr>
            <w:tcW w:w="0" w:type="auto"/>
            <w:vAlign w:val="center"/>
            <w:hideMark/>
          </w:tcPr>
          <w:p w:rsidR="001021ED" w:rsidRPr="001021ED" w:rsidRDefault="001021ED" w:rsidP="00102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2013 года</w:t>
            </w:r>
          </w:p>
        </w:tc>
      </w:tr>
    </w:tbl>
    <w:p w:rsidR="001021ED" w:rsidRPr="001021ED" w:rsidRDefault="001021ED" w:rsidP="001021ED">
      <w:pPr>
        <w:spacing w:after="0" w:line="240" w:lineRule="auto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</w:p>
    <w:p w:rsidR="001021ED" w:rsidRPr="001021ED" w:rsidRDefault="001021ED" w:rsidP="0010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1ED" w:rsidRPr="001021ED" w:rsidRDefault="001021ED" w:rsidP="001021ED">
      <w:pPr>
        <w:spacing w:before="100" w:beforeAutospacing="1" w:after="100" w:afterAutospacing="1" w:line="240" w:lineRule="auto"/>
        <w:jc w:val="both"/>
        <w:outlineLvl w:val="1"/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</w:pPr>
      <w:r w:rsidRPr="001021ED"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  <w:t>Статья 1[</w:t>
      </w:r>
      <w:hyperlink r:id="rId5" w:tooltip="Редактировать раздел «Статья 1»" w:history="1">
        <w:r w:rsidRPr="001021ED">
          <w:rPr>
            <w:rFonts w:ascii="Cambria" w:eastAsia="Times New Roman" w:hAnsi="Cambria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1021ED"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  <w:t>]</w:t>
      </w:r>
    </w:p>
    <w:p w:rsidR="001021ED" w:rsidRPr="001021ED" w:rsidRDefault="001021ED" w:rsidP="001021ED">
      <w:pPr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Статью 28 </w:t>
      </w:r>
      <w:hyperlink r:id="rId6" w:tooltip="Арбитражный процессуальный кодекс РФ" w:history="1">
        <w:r w:rsidRPr="001021ED">
          <w:rPr>
            <w:rFonts w:ascii="Cambria" w:eastAsia="Times New Roman" w:hAnsi="Cambria" w:cs="Times New Roman"/>
            <w:color w:val="0000FF"/>
            <w:sz w:val="29"/>
            <w:szCs w:val="29"/>
            <w:u w:val="single"/>
            <w:lang w:eastAsia="ru-RU"/>
          </w:rPr>
          <w:t xml:space="preserve">Арбитражного процессуального кодекса </w:t>
        </w:r>
        <w:r w:rsidRPr="001021ED">
          <w:rPr>
            <w:rFonts w:ascii="MS Mincho" w:eastAsia="MS Mincho" w:hAnsi="MS Mincho" w:cs="MS Mincho" w:hint="eastAsia"/>
            <w:color w:val="0000FF"/>
            <w:sz w:val="29"/>
            <w:szCs w:val="29"/>
            <w:u w:val="single"/>
            <w:lang w:eastAsia="ru-RU"/>
          </w:rPr>
          <w:t> </w:t>
        </w:r>
        <w:r w:rsidRPr="001021ED">
          <w:rPr>
            <w:rFonts w:ascii="Cambria" w:eastAsia="Times New Roman" w:hAnsi="Cambria" w:cs="Cambria"/>
            <w:color w:val="0000FF"/>
            <w:sz w:val="29"/>
            <w:szCs w:val="29"/>
            <w:u w:val="single"/>
            <w:lang w:eastAsia="ru-RU"/>
          </w:rPr>
          <w:t>Российской</w:t>
        </w:r>
        <w:r w:rsidRPr="001021ED">
          <w:rPr>
            <w:rFonts w:ascii="Cambria" w:eastAsia="Times New Roman" w:hAnsi="Cambria" w:cs="Times New Roman"/>
            <w:color w:val="0000FF"/>
            <w:sz w:val="29"/>
            <w:szCs w:val="29"/>
            <w:u w:val="single"/>
            <w:lang w:eastAsia="ru-RU"/>
          </w:rPr>
          <w:t xml:space="preserve"> </w:t>
        </w:r>
        <w:r w:rsidRPr="001021ED">
          <w:rPr>
            <w:rFonts w:ascii="Cambria" w:eastAsia="Times New Roman" w:hAnsi="Cambria" w:cs="Cambria"/>
            <w:color w:val="0000FF"/>
            <w:sz w:val="29"/>
            <w:szCs w:val="29"/>
            <w:u w:val="single"/>
            <w:lang w:eastAsia="ru-RU"/>
          </w:rPr>
          <w:t>Федерации</w:t>
        </w:r>
      </w:hyperlink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(Собрание законодательства Российской Федерации, 2002, № 30, ст. 3012) дополнить словами «, за исключением дел, рассматриваемых Московским городским судом в соответствии с частью третьей статьи 26 Гражданского процессуального кодекса Российской Федерации».</w:t>
      </w:r>
    </w:p>
    <w:p w:rsidR="001021ED" w:rsidRPr="001021ED" w:rsidRDefault="001021ED" w:rsidP="001021ED">
      <w:pPr>
        <w:spacing w:before="100" w:beforeAutospacing="1" w:after="100" w:afterAutospacing="1" w:line="240" w:lineRule="auto"/>
        <w:jc w:val="both"/>
        <w:outlineLvl w:val="1"/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</w:pPr>
      <w:r w:rsidRPr="001021ED"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  <w:t>Статья 2[</w:t>
      </w:r>
      <w:hyperlink r:id="rId7" w:tooltip="Редактировать раздел «Статья 2»" w:history="1">
        <w:r w:rsidRPr="001021ED">
          <w:rPr>
            <w:rFonts w:ascii="Cambria" w:eastAsia="Times New Roman" w:hAnsi="Cambria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1021ED"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  <w:t>]</w:t>
      </w:r>
    </w:p>
    <w:p w:rsidR="001021ED" w:rsidRPr="001021ED" w:rsidRDefault="001021ED" w:rsidP="001021ED">
      <w:pPr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Внести в </w:t>
      </w:r>
      <w:hyperlink r:id="rId8" w:tooltip="Гражданский процессуальный кодекс РФ" w:history="1">
        <w:r w:rsidRPr="001021ED">
          <w:rPr>
            <w:rFonts w:ascii="Cambria" w:eastAsia="Times New Roman" w:hAnsi="Cambria" w:cs="Times New Roman"/>
            <w:color w:val="0000FF"/>
            <w:sz w:val="29"/>
            <w:szCs w:val="29"/>
            <w:u w:val="single"/>
            <w:lang w:eastAsia="ru-RU"/>
          </w:rPr>
          <w:t>Гражданский процессуальный кодекс Российской Федерации</w:t>
        </w:r>
      </w:hyperlink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(Собрание законодательства Российской Федерации, 2002, </w:t>
      </w:r>
      <w:r w:rsidRPr="001021ED">
        <w:rPr>
          <w:rFonts w:ascii="MS Mincho" w:eastAsia="MS Mincho" w:hAnsi="MS Mincho" w:cs="MS Mincho" w:hint="eastAsia"/>
          <w:sz w:val="29"/>
          <w:szCs w:val="29"/>
          <w:lang w:eastAsia="ru-RU"/>
        </w:rPr>
        <w:t> 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№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46,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ст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. 4532; 2005,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№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30,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ст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. 3104; 2006,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№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1,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ст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. 8; 2007,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№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41, </w:t>
      </w:r>
      <w:r w:rsidRPr="001021ED">
        <w:rPr>
          <w:rFonts w:ascii="MS Mincho" w:eastAsia="MS Mincho" w:hAnsi="MS Mincho" w:cs="MS Mincho" w:hint="eastAsia"/>
          <w:sz w:val="29"/>
          <w:szCs w:val="29"/>
          <w:lang w:eastAsia="ru-RU"/>
        </w:rPr>
        <w:t> 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ст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. 4845; 2008,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№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24,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ст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. 2798; 2009,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№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14, ст. 1579; 2010, № 18, ст. 2145; </w:t>
      </w:r>
      <w:r w:rsidRPr="001021ED">
        <w:rPr>
          <w:rFonts w:ascii="MS Mincho" w:eastAsia="MS Mincho" w:hAnsi="MS Mincho" w:cs="MS Mincho" w:hint="eastAsia"/>
          <w:sz w:val="29"/>
          <w:szCs w:val="29"/>
          <w:lang w:eastAsia="ru-RU"/>
        </w:rPr>
        <w:t> 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№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50,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ст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. 6611; 2011,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№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49,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ст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. 7066)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следующие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изменения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:</w:t>
      </w:r>
    </w:p>
    <w:p w:rsidR="001021ED" w:rsidRPr="001021ED" w:rsidRDefault="001021ED" w:rsidP="001021ED">
      <w:pPr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1) статью 26 дополнить частью третьей следующего содержания: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«3. </w:t>
      </w:r>
      <w:hyperlink r:id="rId9" w:tooltip="w:ru:Московский городской суд" w:history="1">
        <w:r w:rsidRPr="001021ED">
          <w:rPr>
            <w:rFonts w:ascii="Cambria" w:eastAsia="Times New Roman" w:hAnsi="Cambria" w:cs="Times New Roman"/>
            <w:color w:val="0000FF"/>
            <w:sz w:val="29"/>
            <w:szCs w:val="29"/>
            <w:u w:val="single"/>
            <w:lang w:eastAsia="ru-RU"/>
          </w:rPr>
          <w:t>Московский городской суд</w:t>
        </w:r>
      </w:hyperlink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рассматривает в качестве суда первой инстанции гражданские дела, которые связаны с защитой исключительных прав на фильмы, в том числе кинофильмы, телефильмы, в информационно-телекоммуникационных сетях, в том числе в сети «</w:t>
      </w:r>
      <w:hyperlink r:id="rId10" w:tooltip="w:ru:Интернет" w:history="1">
        <w:r w:rsidRPr="001021ED">
          <w:rPr>
            <w:rFonts w:ascii="Cambria" w:eastAsia="Times New Roman" w:hAnsi="Cambria" w:cs="Times New Roman"/>
            <w:color w:val="0000FF"/>
            <w:sz w:val="29"/>
            <w:szCs w:val="29"/>
            <w:u w:val="single"/>
            <w:lang w:eastAsia="ru-RU"/>
          </w:rPr>
          <w:t>Интернет</w:t>
        </w:r>
      </w:hyperlink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», и по которым им приняты предварительные 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lastRenderedPageBreak/>
        <w:t>обеспечительные меры в соответствии со статьей 144</w:t>
      </w:r>
      <w:r w:rsidRPr="001021ED">
        <w:rPr>
          <w:rFonts w:ascii="Cambria" w:eastAsia="Times New Roman" w:hAnsi="Cambria" w:cs="Times New Roman"/>
          <w:sz w:val="23"/>
          <w:szCs w:val="23"/>
          <w:vertAlign w:val="superscript"/>
          <w:lang w:eastAsia="ru-RU"/>
        </w:rPr>
        <w:t>1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настоящего Кодекса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.»;</w:t>
      </w:r>
      <w:proofErr w:type="gramEnd"/>
    </w:p>
    <w:p w:rsidR="001021ED" w:rsidRPr="001021ED" w:rsidRDefault="001021ED" w:rsidP="001021ED">
      <w:pPr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2)  часть первую статьи 140 дополнить пунктом 3</w:t>
      </w:r>
      <w:r w:rsidRPr="001021ED">
        <w:rPr>
          <w:rFonts w:ascii="Cambria" w:eastAsia="Times New Roman" w:hAnsi="Cambria" w:cs="Times New Roman"/>
          <w:sz w:val="23"/>
          <w:szCs w:val="23"/>
          <w:vertAlign w:val="superscript"/>
          <w:lang w:eastAsia="ru-RU"/>
        </w:rPr>
        <w:t>1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следующего содержания: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«3</w:t>
      </w:r>
      <w:r w:rsidRPr="001021ED">
        <w:rPr>
          <w:rFonts w:ascii="Cambria" w:eastAsia="Times New Roman" w:hAnsi="Cambria" w:cs="Times New Roman"/>
          <w:sz w:val="23"/>
          <w:szCs w:val="23"/>
          <w:vertAlign w:val="superscript"/>
          <w:lang w:eastAsia="ru-RU"/>
        </w:rPr>
        <w:t>1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) возложение на ответчика и других лиц обязанности совершить определенные действия, касающиеся предмета спора о нарушении исключительных прав на фильмы, в том числе кинофильмы, телефильмы, в информационно-телекоммуникационных сетях, в том числе в сети «Интернет»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;»</w:t>
      </w:r>
      <w:proofErr w:type="gramEnd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;</w:t>
      </w:r>
    </w:p>
    <w:p w:rsidR="001021ED" w:rsidRPr="001021ED" w:rsidRDefault="001021ED" w:rsidP="001021ED">
      <w:pPr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3) дополнить статьей 144</w:t>
      </w:r>
      <w:r w:rsidRPr="001021ED">
        <w:rPr>
          <w:rFonts w:ascii="Cambria" w:eastAsia="Times New Roman" w:hAnsi="Cambria" w:cs="Times New Roman"/>
          <w:sz w:val="23"/>
          <w:szCs w:val="23"/>
          <w:vertAlign w:val="superscript"/>
          <w:lang w:eastAsia="ru-RU"/>
        </w:rPr>
        <w:t>1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следующего содержания: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ru-RU"/>
        </w:rPr>
      </w:pPr>
      <w:r w:rsidRPr="001021ED">
        <w:rPr>
          <w:rFonts w:ascii="Cambria" w:eastAsia="Times New Roman" w:hAnsi="Cambria" w:cs="Times New Roman"/>
          <w:b/>
          <w:bCs/>
          <w:sz w:val="27"/>
          <w:szCs w:val="27"/>
          <w:lang w:eastAsia="ru-RU"/>
        </w:rPr>
        <w:t>«Статья 144</w:t>
      </w:r>
      <w:r w:rsidRPr="001021ED">
        <w:rPr>
          <w:rFonts w:ascii="Cambria" w:eastAsia="Times New Roman" w:hAnsi="Cambria" w:cs="Times New Roman"/>
          <w:b/>
          <w:bCs/>
          <w:vertAlign w:val="superscript"/>
          <w:lang w:eastAsia="ru-RU"/>
        </w:rPr>
        <w:t>1</w:t>
      </w:r>
      <w:r w:rsidRPr="001021ED">
        <w:rPr>
          <w:rFonts w:ascii="Cambria" w:eastAsia="Times New Roman" w:hAnsi="Cambria" w:cs="Times New Roman"/>
          <w:b/>
          <w:bCs/>
          <w:sz w:val="27"/>
          <w:szCs w:val="27"/>
          <w:lang w:eastAsia="ru-RU"/>
        </w:rPr>
        <w:t>. Предварительные обеспечительные меры защиты исключительных прав на фильмы, в том числе кинофильмы, телефильмы, в информационно-телекоммуникационных сетях, в том числе в сети «Интернет»[</w:t>
      </w:r>
      <w:hyperlink r:id="rId11" w:tooltip="Редактировать раздел ««Статья 1441. Предварительные обеспечительные меры защиты исключительных прав на фильмы, в том числе кинофильмы, телефильмы, в информационно-телекоммуникационных сетях, в том числе в сети «Интернет»»" w:history="1">
        <w:r w:rsidRPr="001021ED">
          <w:rPr>
            <w:rFonts w:ascii="Cambria" w:eastAsia="Times New Roman" w:hAnsi="Cambria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править</w:t>
        </w:r>
      </w:hyperlink>
      <w:r w:rsidRPr="001021ED">
        <w:rPr>
          <w:rFonts w:ascii="Cambria" w:eastAsia="Times New Roman" w:hAnsi="Cambria" w:cs="Times New Roman"/>
          <w:b/>
          <w:bCs/>
          <w:sz w:val="27"/>
          <w:szCs w:val="27"/>
          <w:lang w:eastAsia="ru-RU"/>
        </w:rPr>
        <w:t>]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1. Суд по письменному заявлению организации или гражданина вправе принять предварительные обеспечительные меры, направленные на обеспечение защиты исключительных прав на фильмы, в том числе кинофильмы, телефильмы, заявителя в информационно-телекоммуникационных сетях, в том числе в сети «Интернет», до предъявления иска. Такое заявление также может быть подано в суд посредством заполнения формы, размещенной на официальном сайте суда в информационно-телекоммуникационной сети «Интернет», и подписано квалифицированной электронной подписью в установленном федеральным законом порядке.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2. Предварительные обеспечительные меры, предусмотренные настоящей статьей, принимаются судом по правилам, предусмотренным настоящей главой, с особенностями, установленными настоящей статьей.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3. Заявление о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«Интернет», подается в Московский городской суд.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4. 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При подаче заявления о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«Интернет», заявитель представляет в суд документы, 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lastRenderedPageBreak/>
        <w:t>подтверждающие факт использования в информационно-телекоммуникационных сетях, в том числе в сети «Интернет», объектов исключительных прав и права заявителя на данные объекты.</w:t>
      </w:r>
      <w:proofErr w:type="gramEnd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Непредставление указанных документов в суд является основанием для вынесения определения об отказе в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«Интернет», в котором суд разъясняет право на повторную подачу указанного заявления с выполнением требований настоящей части, а также право на подачу иска в общем порядке.</w:t>
      </w:r>
      <w:proofErr w:type="gramEnd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При подаче заявления о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«Интернет», в соответствии с настоящей статьей посредством заполнения формы, размещенной на официальном сайте Московского городского суда в информационно-телекоммуникационной сети «Интернет», документы, подтверждающие факт использования в информационно-телекоммуникационных сетях, в том числе в сети «Интернет», объектов исключительных прав</w:t>
      </w:r>
      <w:proofErr w:type="gramEnd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и права заявителя на указанные объекты, могут быть представлены в электронном виде.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5. О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«Интернет», суд выносит определение.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В определении устанавливается срок, не превышающий пятнадцати дней со дня вынесения определения, для подачи искового заявления по требованию, в связи с которым судом приняты меры по обеспечению имущественных интересов заявителя. Указанное определение размещается на официальном сайте Московского городского суда в информационно-телекоммуникационной сети «Интернет» не позднее следующего дня после дня вынесения указанного определения.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6. В случае принятия судом предварительных обеспечительных мер, предусмотренных настоящей статьей, исковое заявление о защите исключительных прав на фильмы, в том числе кинофильмы, телефильмы, в информационно-телекоммуникационных сетях, в том числе в сети «Интернет», подается заявителем в указанный суд.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lastRenderedPageBreak/>
        <w:t>7. Если заявителем не было подано исковое заявление в срок, установленный определением суда о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«Интернет», предварительное обеспечение отменяется тем же судом. Об отмене предварительного обеспечения выносится определение.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Определение об отмене предварительного обеспечения размещается на официальном сайте Московского городского суда в информационно-телекоммуникационной сети «Интернет» не позднее следующего дня после дня вынесения указанного определения.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Копии определения направляются заявителю, в </w:t>
      </w:r>
      <w:hyperlink r:id="rId12" w:tooltip="w:ru:Федеральная служба по надзору в сфере связи, информационных технологий и массовых коммуникаций" w:history="1">
        <w:r w:rsidRPr="001021ED">
          <w:rPr>
            <w:rFonts w:ascii="Cambria" w:eastAsia="Times New Roman" w:hAnsi="Cambria" w:cs="Times New Roman"/>
            <w:color w:val="0000FF"/>
            <w:sz w:val="29"/>
            <w:szCs w:val="29"/>
            <w:u w:val="single"/>
            <w:lang w:eastAsia="ru-RU"/>
          </w:rPr>
  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</w:t>
        </w:r>
      </w:hyperlink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, и иным заинтересованным лицам не позднее следующего дня после дня вынесения определения.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8. В случае подачи заявителем искового заявления по требованию, в связи с которым судом приняты меры по предварительному обеспечению защиты исключительных прав на фильмы, в том числе кинофильмы, телефильмы, в информационно-телекоммуникационных сетях, в том числе в сети «Интернет», эти меры действуют как меры по обеспечению иска.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9. 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Организация или гражданин, права и (или) законные интересы которых нарушены принятием мер по предварительному обеспечению защиты исключительных прав на фильмы, в том числе кинофильмы, телефильмы, в информационно-телекоммуникационных сетях, в том числе в сети «Интернет», до предъявления иска вправе требовать по своему выбору от заявителя возмещения убытков в порядке, установленном статьей 146 настоящего Кодекса, если заявителем в установленный судом срок не</w:t>
      </w:r>
      <w:proofErr w:type="gramEnd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было подано исковое заявление по требованию, в связи с которым судом были приняты указанные предварительные обеспечительные меры, или если вступившим в законную силу судебным актом в иске отказано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.»;</w:t>
      </w:r>
      <w:proofErr w:type="gramEnd"/>
    </w:p>
    <w:p w:rsidR="001021ED" w:rsidRPr="001021ED" w:rsidRDefault="001021ED" w:rsidP="001021ED">
      <w:pPr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4) статью 320</w:t>
      </w:r>
      <w:r w:rsidRPr="001021ED">
        <w:rPr>
          <w:rFonts w:ascii="Cambria" w:eastAsia="Times New Roman" w:hAnsi="Cambria" w:cs="Times New Roman"/>
          <w:sz w:val="23"/>
          <w:szCs w:val="23"/>
          <w:vertAlign w:val="superscript"/>
          <w:lang w:eastAsia="ru-RU"/>
        </w:rPr>
        <w:t>1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дополнить пунктом 5 следующего содержания: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lastRenderedPageBreak/>
        <w:t>«5) апелляционной инстанцией Московского городского суда — на решения данного суда по гражданским делам, которые связаны с защитой исключительных прав на фильмы, в том числе кинофильмы, телефильмы, в информационно-телекоммуникационных сетях, в том числе в сети «Интернет», и по которым им приняты предварительные обеспечительные меры в соответствии со статьей 144</w:t>
      </w:r>
      <w:r w:rsidRPr="001021ED">
        <w:rPr>
          <w:rFonts w:ascii="Cambria" w:eastAsia="Times New Roman" w:hAnsi="Cambria" w:cs="Times New Roman"/>
          <w:sz w:val="23"/>
          <w:szCs w:val="23"/>
          <w:vertAlign w:val="superscript"/>
          <w:lang w:eastAsia="ru-RU"/>
        </w:rPr>
        <w:t>1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настоящего Кодекса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.»;</w:t>
      </w:r>
      <w:proofErr w:type="gramEnd"/>
    </w:p>
    <w:p w:rsidR="001021ED" w:rsidRPr="001021ED" w:rsidRDefault="001021ED" w:rsidP="001021ED">
      <w:pPr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5) часть первую статьи 428 дополнить абзацем следующего содержания: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«Исполнительный лист по определению о предварительном обеспечении защиты исключительных прав на фильмы, в том числе кинофильмы, телефильмы, выдается взыскателю не позднее следующего дня после дня вынесения такого определения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.»;</w:t>
      </w:r>
      <w:proofErr w:type="gramEnd"/>
    </w:p>
    <w:p w:rsidR="001021ED" w:rsidRPr="001021ED" w:rsidRDefault="001021ED" w:rsidP="001021ED">
      <w:pPr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6) статью 429 дополнить частью третьей следующего содержания: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«3. 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На основании определения о предварительном обеспечении защиты исключительных прав на фильмы, в том числе кинофильмы, телефильмы, в информационно-телекоммуникационных сетях, в том числе в сети «Интернет», суд выдает исполнительный лист взыскателю, а также по ходатайству взыскателя направляет исполнительный лист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</w:t>
      </w:r>
      <w:proofErr w:type="gramEnd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.».</w:t>
      </w:r>
    </w:p>
    <w:p w:rsidR="001021ED" w:rsidRPr="001021ED" w:rsidRDefault="001021ED" w:rsidP="001021ED">
      <w:pPr>
        <w:spacing w:before="100" w:beforeAutospacing="1" w:after="100" w:afterAutospacing="1" w:line="240" w:lineRule="auto"/>
        <w:jc w:val="both"/>
        <w:outlineLvl w:val="1"/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</w:pPr>
      <w:r w:rsidRPr="001021ED"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  <w:t>Статья 3[</w:t>
      </w:r>
      <w:hyperlink r:id="rId13" w:tooltip="Редактировать раздел «Статья 3»" w:history="1">
        <w:r w:rsidRPr="001021ED">
          <w:rPr>
            <w:rFonts w:ascii="Cambria" w:eastAsia="Times New Roman" w:hAnsi="Cambria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1021ED"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  <w:t>]</w:t>
      </w:r>
    </w:p>
    <w:p w:rsidR="001021ED" w:rsidRPr="001021ED" w:rsidRDefault="001021ED" w:rsidP="001021ED">
      <w:pPr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Внести в </w:t>
      </w:r>
      <w:hyperlink r:id="rId14" w:tooltip="Федеральный закон от 27.07.2006 № 149-ФЗ" w:history="1">
        <w:r w:rsidRPr="001021ED">
          <w:rPr>
            <w:rFonts w:ascii="Cambria" w:eastAsia="Times New Roman" w:hAnsi="Cambria" w:cs="Times New Roman"/>
            <w:color w:val="0000FF"/>
            <w:sz w:val="29"/>
            <w:szCs w:val="29"/>
            <w:u w:val="single"/>
            <w:lang w:eastAsia="ru-RU"/>
          </w:rPr>
          <w:t xml:space="preserve">Федеральный закон от 27 июля 2006 года № 149-ФЗ </w:t>
        </w:r>
        <w:r w:rsidRPr="001021ED">
          <w:rPr>
            <w:rFonts w:ascii="MS Mincho" w:eastAsia="MS Mincho" w:hAnsi="MS Mincho" w:cs="MS Mincho" w:hint="eastAsia"/>
            <w:color w:val="0000FF"/>
            <w:sz w:val="29"/>
            <w:szCs w:val="29"/>
            <w:u w:val="single"/>
            <w:lang w:eastAsia="ru-RU"/>
          </w:rPr>
          <w:t> </w:t>
        </w:r>
        <w:r w:rsidRPr="001021ED">
          <w:rPr>
            <w:rFonts w:ascii="Cambria" w:eastAsia="Times New Roman" w:hAnsi="Cambria" w:cs="Cambria"/>
            <w:color w:val="0000FF"/>
            <w:sz w:val="29"/>
            <w:szCs w:val="29"/>
            <w:u w:val="single"/>
            <w:lang w:eastAsia="ru-RU"/>
          </w:rPr>
          <w:t>«Об</w:t>
        </w:r>
        <w:r w:rsidRPr="001021ED">
          <w:rPr>
            <w:rFonts w:ascii="Cambria" w:eastAsia="Times New Roman" w:hAnsi="Cambria" w:cs="Times New Roman"/>
            <w:color w:val="0000FF"/>
            <w:sz w:val="29"/>
            <w:szCs w:val="29"/>
            <w:u w:val="single"/>
            <w:lang w:eastAsia="ru-RU"/>
          </w:rPr>
          <w:t xml:space="preserve"> </w:t>
        </w:r>
        <w:r w:rsidRPr="001021ED">
          <w:rPr>
            <w:rFonts w:ascii="Cambria" w:eastAsia="Times New Roman" w:hAnsi="Cambria" w:cs="Cambria"/>
            <w:color w:val="0000FF"/>
            <w:sz w:val="29"/>
            <w:szCs w:val="29"/>
            <w:u w:val="single"/>
            <w:lang w:eastAsia="ru-RU"/>
          </w:rPr>
          <w:t>информации</w:t>
        </w:r>
        <w:r w:rsidRPr="001021ED">
          <w:rPr>
            <w:rFonts w:ascii="Cambria" w:eastAsia="Times New Roman" w:hAnsi="Cambria" w:cs="Times New Roman"/>
            <w:color w:val="0000FF"/>
            <w:sz w:val="29"/>
            <w:szCs w:val="29"/>
            <w:u w:val="single"/>
            <w:lang w:eastAsia="ru-RU"/>
          </w:rPr>
          <w:t xml:space="preserve">, </w:t>
        </w:r>
        <w:r w:rsidRPr="001021ED">
          <w:rPr>
            <w:rFonts w:ascii="Cambria" w:eastAsia="Times New Roman" w:hAnsi="Cambria" w:cs="Cambria"/>
            <w:color w:val="0000FF"/>
            <w:sz w:val="29"/>
            <w:szCs w:val="29"/>
            <w:u w:val="single"/>
            <w:lang w:eastAsia="ru-RU"/>
          </w:rPr>
          <w:t>информационных</w:t>
        </w:r>
        <w:r w:rsidRPr="001021ED">
          <w:rPr>
            <w:rFonts w:ascii="Cambria" w:eastAsia="Times New Roman" w:hAnsi="Cambria" w:cs="Times New Roman"/>
            <w:color w:val="0000FF"/>
            <w:sz w:val="29"/>
            <w:szCs w:val="29"/>
            <w:u w:val="single"/>
            <w:lang w:eastAsia="ru-RU"/>
          </w:rPr>
          <w:t xml:space="preserve"> </w:t>
        </w:r>
        <w:r w:rsidRPr="001021ED">
          <w:rPr>
            <w:rFonts w:ascii="Cambria" w:eastAsia="Times New Roman" w:hAnsi="Cambria" w:cs="Cambria"/>
            <w:color w:val="0000FF"/>
            <w:sz w:val="29"/>
            <w:szCs w:val="29"/>
            <w:u w:val="single"/>
            <w:lang w:eastAsia="ru-RU"/>
          </w:rPr>
          <w:t>технологиях</w:t>
        </w:r>
        <w:r w:rsidRPr="001021ED">
          <w:rPr>
            <w:rFonts w:ascii="Cambria" w:eastAsia="Times New Roman" w:hAnsi="Cambria" w:cs="Times New Roman"/>
            <w:color w:val="0000FF"/>
            <w:sz w:val="29"/>
            <w:szCs w:val="29"/>
            <w:u w:val="single"/>
            <w:lang w:eastAsia="ru-RU"/>
          </w:rPr>
          <w:t xml:space="preserve"> </w:t>
        </w:r>
        <w:r w:rsidRPr="001021ED">
          <w:rPr>
            <w:rFonts w:ascii="Cambria" w:eastAsia="Times New Roman" w:hAnsi="Cambria" w:cs="Cambria"/>
            <w:color w:val="0000FF"/>
            <w:sz w:val="29"/>
            <w:szCs w:val="29"/>
            <w:u w:val="single"/>
            <w:lang w:eastAsia="ru-RU"/>
          </w:rPr>
          <w:t>и</w:t>
        </w:r>
        <w:r w:rsidRPr="001021ED">
          <w:rPr>
            <w:rFonts w:ascii="Cambria" w:eastAsia="Times New Roman" w:hAnsi="Cambria" w:cs="Times New Roman"/>
            <w:color w:val="0000FF"/>
            <w:sz w:val="29"/>
            <w:szCs w:val="29"/>
            <w:u w:val="single"/>
            <w:lang w:eastAsia="ru-RU"/>
          </w:rPr>
          <w:t xml:space="preserve"> </w:t>
        </w:r>
        <w:r w:rsidRPr="001021ED">
          <w:rPr>
            <w:rFonts w:ascii="Cambria" w:eastAsia="Times New Roman" w:hAnsi="Cambria" w:cs="Cambria"/>
            <w:color w:val="0000FF"/>
            <w:sz w:val="29"/>
            <w:szCs w:val="29"/>
            <w:u w:val="single"/>
            <w:lang w:eastAsia="ru-RU"/>
          </w:rPr>
          <w:t>о</w:t>
        </w:r>
        <w:r w:rsidRPr="001021ED">
          <w:rPr>
            <w:rFonts w:ascii="Cambria" w:eastAsia="Times New Roman" w:hAnsi="Cambria" w:cs="Times New Roman"/>
            <w:color w:val="0000FF"/>
            <w:sz w:val="29"/>
            <w:szCs w:val="29"/>
            <w:u w:val="single"/>
            <w:lang w:eastAsia="ru-RU"/>
          </w:rPr>
          <w:t xml:space="preserve"> </w:t>
        </w:r>
        <w:r w:rsidRPr="001021ED">
          <w:rPr>
            <w:rFonts w:ascii="Cambria" w:eastAsia="Times New Roman" w:hAnsi="Cambria" w:cs="Cambria"/>
            <w:color w:val="0000FF"/>
            <w:sz w:val="29"/>
            <w:szCs w:val="29"/>
            <w:u w:val="single"/>
            <w:lang w:eastAsia="ru-RU"/>
          </w:rPr>
          <w:t>защите</w:t>
        </w:r>
        <w:r w:rsidRPr="001021ED">
          <w:rPr>
            <w:rFonts w:ascii="Cambria" w:eastAsia="Times New Roman" w:hAnsi="Cambria" w:cs="Times New Roman"/>
            <w:color w:val="0000FF"/>
            <w:sz w:val="29"/>
            <w:szCs w:val="29"/>
            <w:u w:val="single"/>
            <w:lang w:eastAsia="ru-RU"/>
          </w:rPr>
          <w:t xml:space="preserve"> </w:t>
        </w:r>
        <w:r w:rsidRPr="001021ED">
          <w:rPr>
            <w:rFonts w:ascii="Cambria" w:eastAsia="Times New Roman" w:hAnsi="Cambria" w:cs="Cambria"/>
            <w:color w:val="0000FF"/>
            <w:sz w:val="29"/>
            <w:szCs w:val="29"/>
            <w:u w:val="single"/>
            <w:lang w:eastAsia="ru-RU"/>
          </w:rPr>
          <w:t>информации»</w:t>
        </w:r>
      </w:hyperlink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(Собрание законодательства Российской Федерации, 2006, № 31, ст. 3448; 2010, № 31, ст. 4196; 2011, № 15, ст. 2038; № 30, ст. 4600; 2012, № 31, </w:t>
      </w:r>
      <w:r w:rsidRPr="001021ED">
        <w:rPr>
          <w:rFonts w:ascii="MS Mincho" w:eastAsia="MS Mincho" w:hAnsi="MS Mincho" w:cs="MS Mincho" w:hint="eastAsia"/>
          <w:sz w:val="29"/>
          <w:szCs w:val="29"/>
          <w:lang w:eastAsia="ru-RU"/>
        </w:rPr>
        <w:t> 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ст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. 4328; 2013,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№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14,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ст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. 1658;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№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23,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ст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. 2870)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следующие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изменения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:</w:t>
      </w:r>
    </w:p>
    <w:p w:rsidR="001021ED" w:rsidRPr="001021ED" w:rsidRDefault="001021ED" w:rsidP="001021ED">
      <w:pPr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1) часть 2 статьи 1 дополнить словами «, за исключением случаев, предусмотренных настоящим Федеральным законом»;</w:t>
      </w:r>
    </w:p>
    <w:p w:rsidR="001021ED" w:rsidRPr="001021ED" w:rsidRDefault="001021ED" w:rsidP="001021ED">
      <w:pPr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2) дополнить статьей 15</w:t>
      </w:r>
      <w:r w:rsidRPr="001021ED">
        <w:rPr>
          <w:rFonts w:ascii="Cambria" w:eastAsia="Times New Roman" w:hAnsi="Cambria" w:cs="Times New Roman"/>
          <w:sz w:val="23"/>
          <w:szCs w:val="23"/>
          <w:vertAlign w:val="superscript"/>
          <w:lang w:eastAsia="ru-RU"/>
        </w:rPr>
        <w:t>2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следующего содержания: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ru-RU"/>
        </w:rPr>
      </w:pPr>
      <w:r w:rsidRPr="001021ED">
        <w:rPr>
          <w:rFonts w:ascii="Cambria" w:eastAsia="Times New Roman" w:hAnsi="Cambria" w:cs="Times New Roman"/>
          <w:b/>
          <w:bCs/>
          <w:sz w:val="27"/>
          <w:szCs w:val="27"/>
          <w:lang w:eastAsia="ru-RU"/>
        </w:rPr>
        <w:lastRenderedPageBreak/>
        <w:t>«Статья 15</w:t>
      </w:r>
      <w:r w:rsidRPr="001021ED">
        <w:rPr>
          <w:rFonts w:ascii="Cambria" w:eastAsia="Times New Roman" w:hAnsi="Cambria" w:cs="Times New Roman"/>
          <w:b/>
          <w:bCs/>
          <w:vertAlign w:val="superscript"/>
          <w:lang w:eastAsia="ru-RU"/>
        </w:rPr>
        <w:t>2</w:t>
      </w:r>
      <w:r w:rsidRPr="001021ED">
        <w:rPr>
          <w:rFonts w:ascii="Cambria" w:eastAsia="Times New Roman" w:hAnsi="Cambria" w:cs="Times New Roman"/>
          <w:b/>
          <w:bCs/>
          <w:sz w:val="27"/>
          <w:szCs w:val="27"/>
          <w:lang w:eastAsia="ru-RU"/>
        </w:rPr>
        <w:t>. Порядок ограничения доступа к информации, распространяемой с нарушением исключительных прав на фильмы, в том числе кинофильмы, телефильмы»[</w:t>
      </w:r>
      <w:hyperlink r:id="rId15" w:tooltip="Редактировать раздел ««Статья 152. Порядок ограничения доступа к информации, распространяемой с нарушением исключительных прав на фильмы, в том числе кинофильмы, телефильмы»»" w:history="1">
        <w:r w:rsidRPr="001021ED">
          <w:rPr>
            <w:rFonts w:ascii="Cambria" w:eastAsia="Times New Roman" w:hAnsi="Cambria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править</w:t>
        </w:r>
      </w:hyperlink>
      <w:r w:rsidRPr="001021ED">
        <w:rPr>
          <w:rFonts w:ascii="Cambria" w:eastAsia="Times New Roman" w:hAnsi="Cambria" w:cs="Times New Roman"/>
          <w:b/>
          <w:bCs/>
          <w:sz w:val="27"/>
          <w:szCs w:val="27"/>
          <w:lang w:eastAsia="ru-RU"/>
        </w:rPr>
        <w:t>]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1. 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Правообладатель в случае обнаружения в информационно-телекоммуникационных сетях, в том числе в сети «Интернет», фильмов, в том числе кинофильмов, телефильмов, или информации, необходимой для их получения с использованием информационно-телекоммуникационных сетей, которые распространяются без его разрешения или иного законного основания,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</w:t>
      </w:r>
      <w:proofErr w:type="gramEnd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и связи, с заявлением о принятии мер по ограничению доступа к информационным ресурсам, распространяющим такие фильмы или информацию, на основании вступившего в силу судебного акта. Форма указанного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дней: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1) определяет провайдера хостинга или иное лицо, обеспечивающее размещение в информационно-телекоммуникационной сети, в том числе в сети «Интернет», указанного информационного ресурса, обслуживающего владельца сайта в сети «Интернет», на котором размещена информация, содержащая фильмы, в том числе кинофильмы, телефильмы,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основания;</w:t>
      </w:r>
      <w:proofErr w:type="gramEnd"/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фильмы, в том числе кинофильмы, телефильмы, с указанием наименования произведения, его автора, правообладателя, доменного имени и сетевого адреса, позволяющих идентифицировать 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lastRenderedPageBreak/>
        <w:t>сайт в сети «Интернет», на котором размещена информация, содержащая фильмы, в том числе</w:t>
      </w:r>
      <w:proofErr w:type="gramEnd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кинофильмы, телефильмы,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основания, а также указателей страниц сайта в сети «Интернет», позволяющих идентифицировать такую информацию, и с требованием принять меры по удалению такой информации;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3) фиксирует дату и время направления уведомления провайдеру хостинга или иному указанному в пункте 1 настоящей части лицу в соответствующей информационной системе.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3. 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В течение одного рабочего дня с момента получения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незаконно размещенную информацию и (или) принять меры по ограничению доступа к ней.</w:t>
      </w:r>
      <w:proofErr w:type="gramEnd"/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4.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удалить незаконно размещенную информацию владелец информационного ресурса обязан удалить такую информацию.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пункте 2 части 2 настоящей статьи.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5. В случае непринятия провайдером хостинга или иным указанным в пункте 1 части 2 настоящей статьи лицом и (или) владельцем информационного ресурса мер, указанных в частях 3 и 4 настоящей статьи, доменное имя сайта в сети «Интернет», его сетевой адрес, указатели страниц сайта в сети «Интернет», позволяющие идентифицировать информацию, содержащую фильмы, в том числе кинофильмы, телефильмы, или информацию, необходимую 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для</w:t>
      </w:r>
      <w:proofErr w:type="gramEnd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их</w:t>
      </w:r>
      <w:proofErr w:type="gramEnd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получения с использованием информационно-телекоммуникационных сетей, и размещенную без разрешения правообладателя или иного законного основания, а также иные 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lastRenderedPageBreak/>
        <w:t>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«Интернет», или к размещенной на нем информации.</w:t>
      </w:r>
      <w:proofErr w:type="gramEnd"/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6. 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ресурсу, содержащему фильмы, в том числе кинофильмы, телефильмы, или информацию, необходимую для их получения с использованием</w:t>
      </w:r>
      <w:proofErr w:type="gramEnd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информационно-телекоммуникационных сетей, которые распространяются без разрешения правообладателя или иного законного основания,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7. 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В течение суток с момента получения по системе взаимодействия сведений об информационном ресурсе, содержащем фильмы, в том числе кинофильмы, телефильмы, или информацию, необходимую для их получения с использованием информационно-телекоммуникационных сетей, которые распространяются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«Интернет», обязан ограничить доступ к такому информационному ресурсу, в том числе</w:t>
      </w:r>
      <w:proofErr w:type="gramEnd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к сайту в сети «Интернет», или к странице сайта.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8. Порядок функционирования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9. Предусмотренный настоящей статьей порядок не применяется к информации, подлежащей включению в реестр в соответствии со статьей 15</w:t>
      </w:r>
      <w:r w:rsidRPr="001021ED">
        <w:rPr>
          <w:rFonts w:ascii="Cambria" w:eastAsia="Times New Roman" w:hAnsi="Cambria" w:cs="Times New Roman"/>
          <w:sz w:val="23"/>
          <w:szCs w:val="23"/>
          <w:vertAlign w:val="superscript"/>
          <w:lang w:eastAsia="ru-RU"/>
        </w:rPr>
        <w:t>1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настоящего Федерального закона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.»;</w:t>
      </w:r>
      <w:proofErr w:type="gramEnd"/>
    </w:p>
    <w:p w:rsidR="001021ED" w:rsidRPr="001021ED" w:rsidRDefault="001021ED" w:rsidP="001021ED">
      <w:pPr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3) статью 17 дополнить частью 4 следующего содержания: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lastRenderedPageBreak/>
        <w:t>«4. Провайдер хостинга и владелец сайта в сети «Интернет» не несут ответственность перед правообладателем и перед пользователем за ограничение доступа к информации и (или) ограничение ее распространения в соответствии с требованиями настоящего Федерального закона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.».</w:t>
      </w:r>
      <w:proofErr w:type="gramEnd"/>
    </w:p>
    <w:p w:rsidR="001021ED" w:rsidRPr="001021ED" w:rsidRDefault="001021ED" w:rsidP="001021ED">
      <w:pPr>
        <w:spacing w:before="100" w:beforeAutospacing="1" w:after="100" w:afterAutospacing="1" w:line="240" w:lineRule="auto"/>
        <w:jc w:val="both"/>
        <w:outlineLvl w:val="1"/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</w:pPr>
      <w:r w:rsidRPr="001021ED"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  <w:t>Статья 4[</w:t>
      </w:r>
      <w:hyperlink r:id="rId16" w:tooltip="Редактировать раздел «Статья 4»" w:history="1">
        <w:r w:rsidRPr="001021ED">
          <w:rPr>
            <w:rFonts w:ascii="Cambria" w:eastAsia="Times New Roman" w:hAnsi="Cambria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1021ED"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  <w:t>]</w:t>
      </w:r>
    </w:p>
    <w:p w:rsidR="001021ED" w:rsidRPr="001021ED" w:rsidRDefault="001021ED" w:rsidP="001021ED">
      <w:pPr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Внести в часть четвертую </w:t>
      </w:r>
      <w:hyperlink r:id="rId17" w:tooltip="Гражданский кодекс РФ" w:history="1">
        <w:r w:rsidRPr="001021ED">
          <w:rPr>
            <w:rFonts w:ascii="Cambria" w:eastAsia="Times New Roman" w:hAnsi="Cambria" w:cs="Times New Roman"/>
            <w:color w:val="0000FF"/>
            <w:sz w:val="29"/>
            <w:szCs w:val="29"/>
            <w:u w:val="single"/>
            <w:lang w:eastAsia="ru-RU"/>
          </w:rPr>
          <w:t>Гражданского кодекса Российской Федерации</w:t>
        </w:r>
      </w:hyperlink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(Собрание законодательства Российской Федерации, 2006, </w:t>
      </w:r>
      <w:r w:rsidRPr="001021ED">
        <w:rPr>
          <w:rFonts w:ascii="MS Mincho" w:eastAsia="MS Mincho" w:hAnsi="MS Mincho" w:cs="MS Mincho" w:hint="eastAsia"/>
          <w:sz w:val="29"/>
          <w:szCs w:val="29"/>
          <w:lang w:eastAsia="ru-RU"/>
        </w:rPr>
        <w:t> 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№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52,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ст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. 5496; 2008,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№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27,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ст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. 3122; 2010,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№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41,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ст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. 5188)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следующие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</w:t>
      </w:r>
      <w:r w:rsidRPr="001021ED">
        <w:rPr>
          <w:rFonts w:ascii="Cambria" w:eastAsia="Times New Roman" w:hAnsi="Cambria" w:cs="Cambria"/>
          <w:sz w:val="29"/>
          <w:szCs w:val="29"/>
          <w:lang w:eastAsia="ru-RU"/>
        </w:rPr>
        <w:t>изменения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:</w:t>
      </w:r>
    </w:p>
    <w:p w:rsidR="001021ED" w:rsidRPr="001021ED" w:rsidRDefault="001021ED" w:rsidP="001021ED">
      <w:pPr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1) дополнить статьей 1253</w:t>
      </w:r>
      <w:r w:rsidRPr="001021ED">
        <w:rPr>
          <w:rFonts w:ascii="Cambria" w:eastAsia="Times New Roman" w:hAnsi="Cambria" w:cs="Times New Roman"/>
          <w:sz w:val="23"/>
          <w:szCs w:val="23"/>
          <w:vertAlign w:val="superscript"/>
          <w:lang w:eastAsia="ru-RU"/>
        </w:rPr>
        <w:t>1</w:t>
      </w: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следующего содержания: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="Times New Roman"/>
          <w:b/>
          <w:bCs/>
          <w:sz w:val="27"/>
          <w:szCs w:val="27"/>
          <w:lang w:eastAsia="ru-RU"/>
        </w:rPr>
      </w:pPr>
      <w:r w:rsidRPr="001021ED">
        <w:rPr>
          <w:rFonts w:ascii="Cambria" w:eastAsia="Times New Roman" w:hAnsi="Cambria" w:cs="Times New Roman"/>
          <w:b/>
          <w:bCs/>
          <w:sz w:val="27"/>
          <w:szCs w:val="27"/>
          <w:lang w:eastAsia="ru-RU"/>
        </w:rPr>
        <w:t>«Статья 1253</w:t>
      </w:r>
      <w:r w:rsidRPr="001021ED">
        <w:rPr>
          <w:rFonts w:ascii="Cambria" w:eastAsia="Times New Roman" w:hAnsi="Cambria" w:cs="Times New Roman"/>
          <w:b/>
          <w:bCs/>
          <w:vertAlign w:val="superscript"/>
          <w:lang w:eastAsia="ru-RU"/>
        </w:rPr>
        <w:t>1</w:t>
      </w:r>
      <w:r w:rsidRPr="001021ED">
        <w:rPr>
          <w:rFonts w:ascii="Cambria" w:eastAsia="Times New Roman" w:hAnsi="Cambria" w:cs="Times New Roman"/>
          <w:b/>
          <w:bCs/>
          <w:sz w:val="27"/>
          <w:szCs w:val="27"/>
          <w:lang w:eastAsia="ru-RU"/>
        </w:rPr>
        <w:t>. Особенности ответственности информационного посредника»[</w:t>
      </w:r>
      <w:hyperlink r:id="rId18" w:tooltip="Редактировать раздел ««Статья 12531. Особенности ответственности информационного посредника»»" w:history="1">
        <w:r w:rsidRPr="001021ED">
          <w:rPr>
            <w:rFonts w:ascii="Cambria" w:eastAsia="Times New Roman" w:hAnsi="Cambria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править</w:t>
        </w:r>
      </w:hyperlink>
      <w:r w:rsidRPr="001021ED">
        <w:rPr>
          <w:rFonts w:ascii="Cambria" w:eastAsia="Times New Roman" w:hAnsi="Cambria" w:cs="Times New Roman"/>
          <w:b/>
          <w:bCs/>
          <w:sz w:val="27"/>
          <w:szCs w:val="27"/>
          <w:lang w:eastAsia="ru-RU"/>
        </w:rPr>
        <w:t>]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1. Лицо, осуществляющее передачу материала в информационн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о-</w:t>
      </w:r>
      <w:proofErr w:type="gramEnd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телекоммуникационной сети, в том числе в сети «Интернет», лицо, предоставляющее возможность размещения материала или информации, необходимой для его получения с использованием информационно-телекоммуникационной сети, лицо, предоставляющее возможность доступа к материалу в этой сети, — информационный посредник — несет ответственность за нарушение интеллектуальных прав в информационно-телекоммуникационной сети на общих основаниях, предусмотренных настоящим Кодексом, при наличии вины с учетом особенностей, установленных пунктами 2 и 3 настоящей статьи.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2. Информационный посредник, осуществляющий передачу материала в информационно-телекоммуникационной сети, не несет ответственность за нарушение интеллектуальных прав, произошедшее в результате этой передачи, при одновременном соблюдении следующих условий: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1) он не является инициатором этой передачи и не определяет получателя указанного материала;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2) он не изменяет указанный материал при оказании услуг связи, за исключением изменений, осуществляемых для обеспечения технологического процесса передачи материала;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lastRenderedPageBreak/>
        <w:t xml:space="preserve">3) он не знал и не должен был знать о том, что использование 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соответствующих</w:t>
      </w:r>
      <w:proofErr w:type="gramEnd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результата интеллектуальной деятельности или средства индивидуализации лицом, инициировавшим передачу материала, содержащего соответствующие результат интеллектуальной деятельности или средство индивидуализации, является неправомерным.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3. Информационный посредник, предоставляющий возможность размещения материала в информационно-телекоммуникационной сети, не несет ответственность за нарушение интеллектуальных прав, произошедшее в результате размещения в информационно-телекоммуникационной сети материала третьим лицом или по его указанию, при одновременном соблюдении информационным посредником следующих условий: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1) он не знал и не должен был знать о том, что использование 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соответствующих</w:t>
      </w:r>
      <w:proofErr w:type="gramEnd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результата интеллектуальной деятельности или средства индивидуализации, содержащихся в таком материале, является неправомерным;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2) он в случае получения в письменной форме заявления правообладателя о нарушении интеллектуальных прав с указанием страницы сайта и (или) сетевого адреса в сети «Интернет», на которых размещен такой материал, своевременно принял необходимые и достаточные меры для прекращения нарушения интеллектуальных прав. Перечень необходимых и достаточных мер и порядок их осуществления могут быть установлены законом.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4. 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К информационному посреднику, который в соответствии с настоящей статьей не несет ответственность за нарушение интеллектуальных прав, могут быть предъявлены требования о защите интеллектуальных прав (пункт 1 статьи 1250, пункт 1 статьи 1251, пункт 1 статьи 1252 настоящего Кодекса), не связанные с применением мер гражданско-правовой ответственности, в том числе об удалении информации, нарушающей исключительные права, или об ограничении доступа к ней</w:t>
      </w:r>
      <w:proofErr w:type="gramEnd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.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5. Правила настоящей статьи применяются в отношении лиц, предоставляющих возможность доступа к материалу или информации, необходимой для его получения с использованием информационно-телекоммуникационной сети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.»;</w:t>
      </w:r>
    </w:p>
    <w:p w:rsidR="001021ED" w:rsidRPr="001021ED" w:rsidRDefault="001021ED" w:rsidP="001021ED">
      <w:pPr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proofErr w:type="gramEnd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2) статью 1302 дополнить пунктом 3 следующего содержания:</w:t>
      </w:r>
    </w:p>
    <w:p w:rsidR="001021ED" w:rsidRPr="001021ED" w:rsidRDefault="001021ED" w:rsidP="001021ED">
      <w:pPr>
        <w:shd w:val="clear" w:color="auto" w:fill="F5F5F5"/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lastRenderedPageBreak/>
        <w:t xml:space="preserve">«3. 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В порядке обеспечения иска по делам о нарушениях исключительных прав на фильмы, в том числе кинофильмы, телефильмы, при их размещении в информационно-телекоммуникационных сетях, в том числе в сети «Интернет», к ресурсам, в отношении которых выдвинуто предположение о нарушении исключительных прав, могут быть приняты обеспечительные меры, установленные гражданским процессуальным законодательством и направленные на ограничение доступа к информации, нарушающей исключительные права.</w:t>
      </w:r>
      <w:proofErr w:type="gramEnd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 xml:space="preserve"> Порядок ограничения доступа к информации устанавливается законодательством Российской Федерации об информации</w:t>
      </w:r>
      <w:proofErr w:type="gramStart"/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.».</w:t>
      </w:r>
      <w:proofErr w:type="gramEnd"/>
    </w:p>
    <w:p w:rsidR="001021ED" w:rsidRPr="001021ED" w:rsidRDefault="001021ED" w:rsidP="001021ED">
      <w:pPr>
        <w:spacing w:before="100" w:beforeAutospacing="1" w:after="100" w:afterAutospacing="1" w:line="240" w:lineRule="auto"/>
        <w:jc w:val="both"/>
        <w:outlineLvl w:val="1"/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</w:pPr>
      <w:r w:rsidRPr="001021ED"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  <w:t>Статья 5[</w:t>
      </w:r>
      <w:hyperlink r:id="rId19" w:tooltip="Редактировать раздел «Статья 5»" w:history="1">
        <w:r w:rsidRPr="001021ED">
          <w:rPr>
            <w:rFonts w:ascii="Cambria" w:eastAsia="Times New Roman" w:hAnsi="Cambria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1021ED"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  <w:t>]</w:t>
      </w:r>
    </w:p>
    <w:p w:rsidR="001021ED" w:rsidRPr="001021ED" w:rsidRDefault="001021ED" w:rsidP="001021ED">
      <w:pPr>
        <w:spacing w:before="100" w:beforeAutospacing="1" w:after="100" w:afterAutospacing="1" w:line="240" w:lineRule="auto"/>
        <w:ind w:firstLine="384"/>
        <w:jc w:val="both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Настоящий Федеральный закон вступает в силу с 1 августа 2013 года.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1021ED" w:rsidRPr="001021ED" w:rsidTr="001021E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1021ED" w:rsidRPr="001021ED" w:rsidRDefault="001021ED" w:rsidP="001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021ED" w:rsidRPr="001021ED" w:rsidRDefault="001021ED" w:rsidP="001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</w:tr>
      <w:tr w:rsidR="001021ED" w:rsidRPr="001021ED" w:rsidTr="001021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21ED" w:rsidRPr="001021ED" w:rsidRDefault="001021ED" w:rsidP="001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021ED" w:rsidRPr="001021ED" w:rsidRDefault="001021ED" w:rsidP="00102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В.Путин</w:t>
            </w:r>
            <w:proofErr w:type="spellEnd"/>
          </w:p>
        </w:tc>
      </w:tr>
    </w:tbl>
    <w:p w:rsidR="001021ED" w:rsidRPr="001021ED" w:rsidRDefault="001021ED" w:rsidP="001021ED">
      <w:pPr>
        <w:spacing w:after="0" w:line="240" w:lineRule="auto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Москва, Кремль</w:t>
      </w:r>
    </w:p>
    <w:p w:rsidR="001021ED" w:rsidRPr="001021ED" w:rsidRDefault="001021ED" w:rsidP="001021ED">
      <w:pPr>
        <w:spacing w:after="0" w:line="240" w:lineRule="auto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2 июля 2013 года</w:t>
      </w:r>
    </w:p>
    <w:p w:rsidR="001021ED" w:rsidRPr="001021ED" w:rsidRDefault="001021ED" w:rsidP="001021ED">
      <w:pPr>
        <w:spacing w:after="0" w:line="240" w:lineRule="auto"/>
        <w:rPr>
          <w:rFonts w:ascii="Cambria" w:eastAsia="Times New Roman" w:hAnsi="Cambria" w:cs="Times New Roman"/>
          <w:sz w:val="29"/>
          <w:szCs w:val="29"/>
          <w:lang w:eastAsia="ru-RU"/>
        </w:rPr>
      </w:pPr>
      <w:r w:rsidRPr="001021ED">
        <w:rPr>
          <w:rFonts w:ascii="Cambria" w:eastAsia="Times New Roman" w:hAnsi="Cambria" w:cs="Times New Roman"/>
          <w:sz w:val="29"/>
          <w:szCs w:val="29"/>
          <w:lang w:eastAsia="ru-RU"/>
        </w:rPr>
        <w:t>№ 187-ФЗ</w:t>
      </w:r>
    </w:p>
    <w:p w:rsidR="001021ED" w:rsidRPr="001021ED" w:rsidRDefault="001021ED" w:rsidP="00102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335" w:rsidRDefault="00712335">
      <w:bookmarkStart w:id="0" w:name="_GoBack"/>
      <w:bookmarkEnd w:id="0"/>
    </w:p>
    <w:sectPr w:rsidR="0071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ED"/>
    <w:rsid w:val="001021ED"/>
    <w:rsid w:val="0071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2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2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1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1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021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021ED"/>
  </w:style>
  <w:style w:type="character" w:customStyle="1" w:styleId="mw-editsection">
    <w:name w:val="mw-editsection"/>
    <w:basedOn w:val="a0"/>
    <w:rsid w:val="001021ED"/>
  </w:style>
  <w:style w:type="character" w:customStyle="1" w:styleId="mw-editsection-bracket">
    <w:name w:val="mw-editsection-bracket"/>
    <w:basedOn w:val="a0"/>
    <w:rsid w:val="00102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2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2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1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1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021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021ED"/>
  </w:style>
  <w:style w:type="character" w:customStyle="1" w:styleId="mw-editsection">
    <w:name w:val="mw-editsection"/>
    <w:basedOn w:val="a0"/>
    <w:rsid w:val="001021ED"/>
  </w:style>
  <w:style w:type="character" w:customStyle="1" w:styleId="mw-editsection-bracket">
    <w:name w:val="mw-editsection-bracket"/>
    <w:basedOn w:val="a0"/>
    <w:rsid w:val="00102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28286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145347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705457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8866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0606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10787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503083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17690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87088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4932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457416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4090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3213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9253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558670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7717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321442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107855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733043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163494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source.org/wiki/%D0%93%D1%80%D0%B0%D0%B6%D0%B4%D0%B0%D0%BD%D1%81%D0%BA%D0%B8%D0%B9_%D0%BF%D1%80%D0%BE%D1%86%D0%B5%D1%81%D1%81%D1%83%D0%B0%D0%BB%D1%8C%D0%BD%D1%8B%D0%B9_%D0%BA%D0%BE%D0%B4%D0%B5%D0%BA%D1%81_%D0%A0%D0%A4" TargetMode="External"/><Relationship Id="rId13" Type="http://schemas.openxmlformats.org/officeDocument/2006/relationships/hyperlink" Target="https://ru.wikisource.org/w/index.php?title=%D0%A4%D0%B5%D0%B4%D0%B5%D1%80%D0%B0%D0%BB%D1%8C%D0%BD%D1%8B%D0%B9_%D0%B7%D0%B0%D0%BA%D0%BE%D0%BD_%D0%BE%D1%82_02.07.2013_%E2%84%96_187-%D0%A4%D0%97&amp;action=edit&amp;section=4" TargetMode="External"/><Relationship Id="rId18" Type="http://schemas.openxmlformats.org/officeDocument/2006/relationships/hyperlink" Target="https://ru.wikisource.org/w/index.php?title=%D0%A4%D0%B5%D0%B4%D0%B5%D1%80%D0%B0%D0%BB%D1%8C%D0%BD%D1%8B%D0%B9_%D0%B7%D0%B0%D0%BA%D0%BE%D0%BD_%D0%BE%D1%82_02.07.2013_%E2%84%96_187-%D0%A4%D0%97&amp;action=edit&amp;section=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source.org/w/index.php?title=%D0%A4%D0%B5%D0%B4%D0%B5%D1%80%D0%B0%D0%BB%D1%8C%D0%BD%D1%8B%D0%B9_%D0%B7%D0%B0%D0%BA%D0%BE%D0%BD_%D0%BE%D1%82_02.07.2013_%E2%84%96_187-%D0%A4%D0%97&amp;action=edit&amp;section=2" TargetMode="External"/><Relationship Id="rId12" Type="http://schemas.openxmlformats.org/officeDocument/2006/relationships/hyperlink" Target="https://ru.wikipedia.org/wiki/ru:%D0%A4%D0%B5%D0%B4%D0%B5%D1%80%D0%B0%D0%BB%D1%8C%D0%BD%D0%B0%D1%8F_%D1%81%D0%BB%D1%83%D0%B6%D0%B1%D0%B0_%D0%BF%D0%BE_%D0%BD%D0%B0%D0%B4%D0%B7%D0%BE%D1%80%D1%83_%D0%B2_%D1%81%D1%84%D0%B5%D1%80%D0%B5_%D1%81%D0%B2%D1%8F%D0%B7%D0%B8,_%D0%B8%D0%BD%D1%84%D0%BE%D1%80%D0%BC%D0%B0%D1%86%D0%B8%D0%BE%D0%BD%D0%BD%D1%8B%D1%85_%D1%82%D0%B5%D1%85%D0%BD%D0%BE%D0%BB%D0%BE%D0%B3%D0%B8%D0%B9_%D0%B8_%D0%BC%D0%B0%D1%81%D1%81%D0%BE%D0%B2%D1%8B%D1%85_%D0%BA%D0%BE%D0%BC%D0%BC%D1%83%D0%BD%D0%B8%D0%BA%D0%B0%D1%86%D0%B8%D0%B9" TargetMode="External"/><Relationship Id="rId17" Type="http://schemas.openxmlformats.org/officeDocument/2006/relationships/hyperlink" Target="https://ru.wikisource.org/wiki/%D0%93%D1%80%D0%B0%D0%B6%D0%B4%D0%B0%D0%BD%D1%81%D0%BA%D0%B8%D0%B9_%D0%BA%D0%BE%D0%B4%D0%B5%D0%BA%D1%81_%D0%A0%D0%A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source.org/w/index.php?title=%D0%A4%D0%B5%D0%B4%D0%B5%D1%80%D0%B0%D0%BB%D1%8C%D0%BD%D1%8B%D0%B9_%D0%B7%D0%B0%D0%BA%D0%BE%D0%BD_%D0%BE%D1%82_02.07.2013_%E2%84%96_187-%D0%A4%D0%97&amp;action=edit&amp;section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source.org/wiki/%D0%90%D1%80%D0%B1%D0%B8%D1%82%D1%80%D0%B0%D0%B6%D0%BD%D1%8B%D0%B9_%D0%BF%D1%80%D0%BE%D1%86%D0%B5%D1%81%D1%81%D1%83%D0%B0%D0%BB%D1%8C%D0%BD%D1%8B%D0%B9_%D0%BA%D0%BE%D0%B4%D0%B5%D0%BA%D1%81_%D0%A0%D0%A4" TargetMode="External"/><Relationship Id="rId11" Type="http://schemas.openxmlformats.org/officeDocument/2006/relationships/hyperlink" Target="https://ru.wikisource.org/w/index.php?title=%D0%A4%D0%B5%D0%B4%D0%B5%D1%80%D0%B0%D0%BB%D1%8C%D0%BD%D1%8B%D0%B9_%D0%B7%D0%B0%D0%BA%D0%BE%D0%BD_%D0%BE%D1%82_02.07.2013_%E2%84%96_187-%D0%A4%D0%97&amp;action=edit&amp;section=3" TargetMode="External"/><Relationship Id="rId5" Type="http://schemas.openxmlformats.org/officeDocument/2006/relationships/hyperlink" Target="https://ru.wikisource.org/w/index.php?title=%D0%A4%D0%B5%D0%B4%D0%B5%D1%80%D0%B0%D0%BB%D1%8C%D0%BD%D1%8B%D0%B9_%D0%B7%D0%B0%D0%BA%D0%BE%D0%BD_%D0%BE%D1%82_02.07.2013_%E2%84%96_187-%D0%A4%D0%97&amp;action=edit&amp;section=1" TargetMode="External"/><Relationship Id="rId15" Type="http://schemas.openxmlformats.org/officeDocument/2006/relationships/hyperlink" Target="https://ru.wikisource.org/w/index.php?title=%D0%A4%D0%B5%D0%B4%D0%B5%D1%80%D0%B0%D0%BB%D1%8C%D0%BD%D1%8B%D0%B9_%D0%B7%D0%B0%D0%BA%D0%BE%D0%BD_%D0%BE%D1%82_02.07.2013_%E2%84%96_187-%D0%A4%D0%97&amp;action=edit&amp;section=5" TargetMode="External"/><Relationship Id="rId10" Type="http://schemas.openxmlformats.org/officeDocument/2006/relationships/hyperlink" Target="https://ru.wikipedia.org/wiki/ru:%D0%98%D0%BD%D1%82%D0%B5%D1%80%D0%BD%D0%B5%D1%82" TargetMode="External"/><Relationship Id="rId19" Type="http://schemas.openxmlformats.org/officeDocument/2006/relationships/hyperlink" Target="https://ru.wikisource.org/w/index.php?title=%D0%A4%D0%B5%D0%B4%D0%B5%D1%80%D0%B0%D0%BB%D1%8C%D0%BD%D1%8B%D0%B9_%D0%B7%D0%B0%D0%BA%D0%BE%D0%BD_%D0%BE%D1%82_02.07.2013_%E2%84%96_187-%D0%A4%D0%97&amp;action=edit&amp;section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ru:%D0%9C%D0%BE%D1%81%D0%BA%D0%BE%D0%B2%D1%81%D0%BA%D0%B8%D0%B9_%D0%B3%D0%BE%D1%80%D0%BE%D0%B4%D1%81%D0%BA%D0%BE%D0%B9_%D1%81%D1%83%D0%B4" TargetMode="External"/><Relationship Id="rId14" Type="http://schemas.openxmlformats.org/officeDocument/2006/relationships/hyperlink" Target="https://ru.wikisource.org/wiki/%D0%A4%D0%B5%D0%B4%D0%B5%D1%80%D0%B0%D0%BB%D1%8C%D0%BD%D1%8B%D0%B9_%D0%B7%D0%B0%D0%BA%D0%BE%D0%BD_%D0%BE%D1%82_27.07.2006_%E2%84%96_149-%D0%A4%D0%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3705</Words>
  <Characters>21122</Characters>
  <Application>Microsoft Office Word</Application>
  <DocSecurity>0</DocSecurity>
  <Lines>176</Lines>
  <Paragraphs>49</Paragraphs>
  <ScaleCrop>false</ScaleCrop>
  <Company/>
  <LinksUpToDate>false</LinksUpToDate>
  <CharactersWithSpaces>24778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2015-08-06T05:39:00Z</dcterms:created>
  <dcterms:modified xsi:type="dcterms:W3CDTF">2015-08-06T05:41:00Z</dcterms:modified>
</cp:coreProperties>
</file>