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E9" w:rsidRPr="00B564E9" w:rsidRDefault="00B564E9" w:rsidP="00B564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Федеральный</w:t>
      </w: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закон</w:t>
      </w: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от </w:t>
      </w: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11</w:t>
      </w: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августа</w:t>
      </w: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1995</w:t>
      </w: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г. N </w:t>
      </w: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135</w:t>
      </w: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-</w:t>
      </w: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ФЗ</w:t>
      </w: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"О благотворительной деятельности и благотворительных организациях"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(Информация об изменениях</w:t>
      </w:r>
      <w:proofErr w:type="gramStart"/>
      <w:r w:rsidRPr="00B564E9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B564E9" w:rsidRPr="00B564E9" w:rsidRDefault="00B564E9" w:rsidP="00B564E9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изменениями и дополнениями </w:t>
      </w:r>
      <w:proofErr w:type="gramStart"/>
      <w:r w:rsidRPr="00B564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</w:t>
      </w:r>
      <w:proofErr w:type="gramEnd"/>
      <w:r w:rsidRPr="00B564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color w:val="353842"/>
          <w:sz w:val="20"/>
          <w:szCs w:val="20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0"/>
          <w:szCs w:val="20"/>
          <w:lang w:eastAsia="ru-RU"/>
        </w:rPr>
        <w:t>21 марта, 25 июля 2002 г., 4 июля 2003 г., 22 августа 2004 г., 30 декабря 2006 г., 30 декабря 2008 г., 23 декабря 2010 г., 5 мая 2014 г.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Принят</w:t>
      </w:r>
      <w:proofErr w:type="gramEnd"/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Государственной Думой 7 июля 1995 года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 xml:space="preserve">См. </w:t>
      </w:r>
      <w:r w:rsidRPr="00B564E9">
        <w:rPr>
          <w:rFonts w:ascii="Arial" w:eastAsia="Times New Roman" w:hAnsi="Arial" w:cs="Arial"/>
          <w:color w:val="353842"/>
          <w:sz w:val="26"/>
          <w:szCs w:val="26"/>
          <w:shd w:val="clear" w:color="auto" w:fill="FFF580"/>
          <w:lang w:eastAsia="ru-RU"/>
        </w:rPr>
        <w:t>Федеральный</w:t>
      </w: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 xml:space="preserve"> </w:t>
      </w:r>
      <w:r w:rsidRPr="00B564E9">
        <w:rPr>
          <w:rFonts w:ascii="Arial" w:eastAsia="Times New Roman" w:hAnsi="Arial" w:cs="Arial"/>
          <w:color w:val="353842"/>
          <w:sz w:val="26"/>
          <w:szCs w:val="26"/>
          <w:shd w:val="clear" w:color="auto" w:fill="FFF580"/>
          <w:lang w:eastAsia="ru-RU"/>
        </w:rPr>
        <w:t>закон</w:t>
      </w: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 xml:space="preserve"> от 4 ноября 2014 г. N 327-ФЗ "О меценатской деятельности"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комментарий к настоящему Федеральному закону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30 декабря 2006 г. N 276-ФЗ в преамбулу настоящего Федерального закона внесены изменения, вступающие в силу со дня официального опубликования названного Федерального закона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пр</w:t>
      </w:r>
      <w:proofErr w:type="gramEnd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еамбулы в предыдущей редакции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законами.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преамбуле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Раздел I. Общие положения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Благотворительная деятельность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имущества, в том числе денежных средств, бескорыстному выполнению работ, предоставлению услуг, оказанию иной поддержки.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1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2.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Цели благотворительной деятельности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5 мая 2014 г. N 103-ФЗ в пункт 1 статьи 2 настоящего Федерального закона внесены изменения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текст пункта в предыдущей редакции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Благотворительная деятельность осуществляется в целях: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  <w:proofErr w:type="gramEnd"/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содействия укреплению престижа и роли семьи в обществе;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содействия защите материнства, детства и отцовства;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содействия деятельности в области физической культуры и спорта (за исключением профессионального спорта);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охраны окружающей среды и защиты животных;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оказания бесплатной юридической помощи и правового просвещения населения;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содействия добровольческой деятельности;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участия в деятельности по профилактике безнадзорности и правонарушений несовершеннолетних;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содействия развитию научно-технического, художественного творчества детей и молодежи;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содействия патриотическому, духовно-нравственному воспитанию детей и молодежи;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содействия деятельности по производству и (или) распространению социальной рекламы;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содействия профилактике социально опасных форм поведения граждан.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4 июля 2003 г. N 94-ФЗ статья 2 настоящего Федерального закона дополнена пунктом 3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2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30 декабря 2006 г. N 276-ФЗ в статью 3 настоящего Федерального закона внесены изменения, вступающие в силу со дня официального опубликования названного Федерального закона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3.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Законодательство о благотворительной деятельности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Законодательство о благотворительной деятельности состоит из соответствующих положений Конституции Российской Федерации, Гражданского кодекса Российской Федерации, настоящего Федерального закона, иных федеральных законов и законов субъектов Российской Федерации.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lastRenderedPageBreak/>
        <w:t>См. также Федеральный закон от 12 января 1996 г. N 7-ФЗ "О некоммерческих организациях"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капитал.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3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4.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Право на осуществление благотворительной деятельности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4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23 декабря 2010 г. N 383-ФЗ в статью 5 настоящего Федерального закона внесены изменения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5.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Участники благотворительной деятельности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</w:t>
      </w:r>
      <w:proofErr w:type="spell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благополучатели</w:t>
      </w:r>
      <w:proofErr w:type="spell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Благотворители - лица, осуществляющие благотворительные пожертвования в формах: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бескорыстного (безвозмездного или на льготных условиях) выполнения работ, предоставления услуг.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Благотворители вправе определять цели и порядок использования своих пожертвований.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Добровольцы -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Благополучатели</w:t>
      </w:r>
      <w:proofErr w:type="spell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- лица, получающие благотворительные пожертвования от благотворителей, помощь добровольцев.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5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6.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Благотворительная организация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6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7.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Формы благотворительных организаций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7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23 декабря 2010 г. N 383-ФЗ раздел I настоящего Федерального закона дополнен статьей 7.1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7.1.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Правовые условия осуществления добровольцами благотворительной деятельности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1. Условия осуществления добровольцем благотворительной деятельности от своего имени могут быть закреплены в гражданско-правовом договоре, который заключается между добровольцем и </w:t>
      </w:r>
      <w:proofErr w:type="spell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благополучателем</w:t>
      </w:r>
      <w:proofErr w:type="spell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и предметом которого являются безвозмездное выполнение добровольцем работ и (или) оказание услуг в интересах </w:t>
      </w:r>
      <w:proofErr w:type="spell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благополучателя</w:t>
      </w:r>
      <w:proofErr w:type="spell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Условия участия добровольца в благотворительной деятельности юридического лица могут быть закреплены в гражданско-правовом договоре, который заключается между этим юридическим лицом и добровольцем и предметом которого являются безвозмездное выполнение добровольцем работ и (или) оказание услуг в рамках благотворительной деятельности этого юридического лица.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Договоры, указанные в пунктах 1 и 2 настоящей статьи, могут предусматривать возмещение связанных с их исполнением расходов добровольцев на наем жилого помещения, проезд до места назначения и обратно, питание, оплату средств индивидуальной защиты, уплату страховых взносов на добровольное медицинское страхование добровольцев при осуществлении ими добровольческой деятельности.</w:t>
      </w:r>
      <w:proofErr w:type="gram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В этом случае соответствующий договор должен быть заключен в письменной форме.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7.1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Раздел II. Порядок создания и прекращения деятельности благотворительной организации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8.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Учредители благотворительной организации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lastRenderedPageBreak/>
        <w:t>См. комментарии к статье 8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21 марта 2002 г. N 31-ФЗ в статью 9 настоящего Федерального закона внесены изменения, вступающие в силу с 1 июля 2002 г.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9.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Государственная регистрация благотворительной организации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Государственная регистрация благотворительной организации осуществляется в порядке, установленном федеральными законами.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Федеральный закон от 8 августа 2001 г. N 129-ФЗ "О государственной регистрации юридических лиц"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9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10.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Высший орган управления благотворительной организацией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К компетенции высшего органа управления благотворительной организацией относятся: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изменение устава благотворительной организации;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утверждение благотворительных программ;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утверждение годового плана, бюджета благотворительной организац</w:t>
      </w: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ии и ее</w:t>
      </w:r>
      <w:proofErr w:type="gram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годового отчета;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3. Члены высшего органа управления благотворительной организацией выполняют свои обязанности в этом органе в качестве добровольцев. В составе высшего органа управления благотворительной 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организацией может быть не более одного работника ее исполнительных органов (с правом либо без права решающего голоса).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10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25 июля 2002 г. N 112-ФЗ в статью 11 настоящего Федерального закона внесены изменения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11.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Реорганизация и ликвидация благотворительной организации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Реорганизация и ликвидация благотворительной организации осуществляются в установленном законом порядке.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О реорганизации и ликвидации юридических лиц см. статьи 57 и 61 Гражданского кодекса РФ (часть первая) от 30 ноября 1994 г. N 51-ФЗ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Благотворительная организация не может быть реорганизована в хозяйственное товарищество или общество.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11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Раздел III. Условия и порядок осуществления деятельности благотворительной организации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12.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Деятельность благотворительной организации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законом целей.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2. Благотворительная организация вправе заниматься деятельностью по привлечению ресурсов и ведению внереализационных операций.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12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13.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Филиалы и представительства благотворительной организации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14.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Объединения (ассоциации и союзы) благотворительных организаций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Объединение (ассоциация, союз) благотворительных организаций является некоммерческой организацией.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14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15.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Источники формирования имущества благотворительной организации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Источниками формирования имущества благотворительной организации могут являться: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взносы учредителей благотворительной организации;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членские взносы (для благотворительных организаций, основанных на членстве);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доходы от внереализационных операций, включая доходы от ценных бумаг;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доходы от разрешенной законом предпринимательской деятельности;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абзац восьмой утратил силу с 1 января 2005 г.;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текст абзаца восьмого статьи 15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доходы от деятельности хозяйственных обществ, учрежденных благотворительной организацией;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труд добровольцев;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иные не запрещенные законом источники.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15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lastRenderedPageBreak/>
        <w:t>Статья 16.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Имущество благотворительной организации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4. В случае</w:t>
      </w: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16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17.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Благотворительная программа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благотворительной организацией 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хозяйственных обществ и доходов от разрешенной законом предпринимательской деятельности.</w:t>
      </w:r>
      <w:proofErr w:type="gram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17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Раздел IV. Государственные гарантии благотворительной деятельности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18.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Поддержка благотворительной деятельности органами государственной власти и органами местного самоуправления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3. Утратил силу с 1 января 2005 г.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текст пункта 3 статьи 18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4. Утратил силу с 1 января 2005 г.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текст пункта 4 статьи 18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5. Утратил силу с 1 января 2005 г.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текст пункта 5 статьи 18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6. Утратил силу с 1 января 2005 г.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текст пункта 6 статьи 18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23 декабря 2010 г. N 383-ФЗ статья 18 настоящего Федерального закона дополнена пунктом 7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18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21 марта 2002 г. N 31-ФЗ в статью 19 настоящего Федерального закона внесены изменения, вступающие в силу с 1 июля 2002 г.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19.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осуществлением благотворительной деятельности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2. Орган, принявший решение о государственной регистрации благотворительной организации, осуществляет </w:t>
      </w: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дств бл</w:t>
      </w:r>
      <w:proofErr w:type="gram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>аготворительной организации;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персональном </w:t>
      </w: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составе</w:t>
      </w:r>
      <w:proofErr w:type="gram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высшего органа управления благотворительной организацией;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составе</w:t>
      </w:r>
      <w:proofErr w:type="gram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содержании</w:t>
      </w:r>
      <w:proofErr w:type="gram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и результатах деятельности благотворительной организации;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нарушениях</w:t>
      </w:r>
      <w:proofErr w:type="gram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 коммерческую тайну.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8. Налоговые органы осуществляют </w:t>
      </w: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источниками доходов благотворительных организаций, размерами получаемых ими средств и уплатой налогов в соответствии с законодательством Российской Федерации о налогах.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19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21 марта 2002 г. N 31-ФЗ в статью 20 настоящего Федерального закона внесены изменения, вступающие в силу с 1 июля 2002 г.</w:t>
      </w:r>
    </w:p>
    <w:p w:rsidR="00B564E9" w:rsidRPr="00B564E9" w:rsidRDefault="00B564E9" w:rsidP="00B564E9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B564E9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20.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Ответственность благотворительной организации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3. 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4. Все средства, полученные благотворительной организацией от осуществления предпринимательской деятельности в нарушение статьи 12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20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lastRenderedPageBreak/>
        <w:t>Статья 21.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Осуществление международной благотворительной деятельности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3. Благотворительная организация вправе открывать счета в учреждениях банков других госуда</w:t>
      </w:r>
      <w:proofErr w:type="gramStart"/>
      <w:r w:rsidRPr="00B564E9">
        <w:rPr>
          <w:rFonts w:ascii="Arial" w:eastAsia="Times New Roman" w:hAnsi="Arial" w:cs="Arial"/>
          <w:sz w:val="26"/>
          <w:szCs w:val="26"/>
          <w:lang w:eastAsia="ru-RU"/>
        </w:rPr>
        <w:t>рств в с</w:t>
      </w:r>
      <w:proofErr w:type="gramEnd"/>
      <w:r w:rsidRPr="00B564E9">
        <w:rPr>
          <w:rFonts w:ascii="Arial" w:eastAsia="Times New Roman" w:hAnsi="Arial" w:cs="Arial"/>
          <w:sz w:val="26"/>
          <w:szCs w:val="26"/>
          <w:lang w:eastAsia="ru-RU"/>
        </w:rPr>
        <w:t>оответствии с законодательством Российской Федерации.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21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22.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22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Раздел V. Заключительные положения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23.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О вступлении в силу настоящего Федерального закона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23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24.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О перерегистрации благотворительных организаций, созданных до вступления в силу настоящего Федерального закона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комментарии к статье 24 настоящего Федерального 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25.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О приведении правовых актов в соответствие с настоящим Федеральным законом</w:t>
      </w:r>
    </w:p>
    <w:p w:rsidR="00B564E9" w:rsidRPr="00B564E9" w:rsidRDefault="00B564E9" w:rsidP="00B564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B564E9" w:rsidRPr="00B564E9" w:rsidRDefault="00B564E9" w:rsidP="00B564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B564E9" w:rsidRPr="00B564E9" w:rsidRDefault="00B564E9" w:rsidP="00B564E9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 xml:space="preserve">См. комментарии к статье 25 настоящего </w:t>
      </w:r>
      <w:r w:rsidRPr="00B564E9">
        <w:rPr>
          <w:rFonts w:ascii="Arial" w:eastAsia="Times New Roman" w:hAnsi="Arial" w:cs="Arial"/>
          <w:color w:val="353842"/>
          <w:sz w:val="26"/>
          <w:szCs w:val="26"/>
          <w:shd w:val="clear" w:color="auto" w:fill="FFF580"/>
          <w:lang w:eastAsia="ru-RU"/>
        </w:rPr>
        <w:t>Федерального</w:t>
      </w:r>
      <w:r w:rsidRPr="00B564E9">
        <w:rPr>
          <w:rFonts w:ascii="Arial" w:eastAsia="Times New Roman" w:hAnsi="Arial" w:cs="Arial"/>
          <w:color w:val="353842"/>
          <w:sz w:val="26"/>
          <w:szCs w:val="26"/>
          <w:lang w:eastAsia="ru-RU"/>
        </w:rPr>
        <w:t xml:space="preserve"> </w:t>
      </w:r>
      <w:r w:rsidRPr="00B564E9">
        <w:rPr>
          <w:rFonts w:ascii="Arial" w:eastAsia="Times New Roman" w:hAnsi="Arial" w:cs="Arial"/>
          <w:color w:val="353842"/>
          <w:sz w:val="26"/>
          <w:szCs w:val="26"/>
          <w:shd w:val="clear" w:color="auto" w:fill="FFF580"/>
          <w:lang w:eastAsia="ru-RU"/>
        </w:rPr>
        <w:t>закона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Президент</w:t>
      </w:r>
    </w:p>
    <w:tbl>
      <w:tblPr>
        <w:tblW w:w="14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4"/>
        <w:gridCol w:w="4921"/>
      </w:tblGrid>
      <w:tr w:rsidR="00B564E9" w:rsidRPr="00B564E9" w:rsidTr="00B564E9">
        <w:trPr>
          <w:tblCellSpacing w:w="15" w:type="dxa"/>
        </w:trPr>
        <w:tc>
          <w:tcPr>
            <w:tcW w:w="3300" w:type="pct"/>
            <w:hideMark/>
          </w:tcPr>
          <w:p w:rsidR="00B564E9" w:rsidRPr="00B564E9" w:rsidRDefault="00B564E9" w:rsidP="00B564E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64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Российской Федерации</w:t>
            </w:r>
          </w:p>
        </w:tc>
        <w:tc>
          <w:tcPr>
            <w:tcW w:w="1650" w:type="pct"/>
            <w:hideMark/>
          </w:tcPr>
          <w:p w:rsidR="00B564E9" w:rsidRPr="00B564E9" w:rsidRDefault="00B564E9" w:rsidP="00B5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B564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Б.Ельцин</w:t>
            </w:r>
            <w:proofErr w:type="spellEnd"/>
          </w:p>
        </w:tc>
      </w:tr>
    </w:tbl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>Москва, Кремль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11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564E9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августа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564E9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1995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 года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564E9">
        <w:rPr>
          <w:rFonts w:ascii="Arial" w:eastAsia="Times New Roman" w:hAnsi="Arial" w:cs="Arial"/>
          <w:sz w:val="26"/>
          <w:szCs w:val="26"/>
          <w:lang w:eastAsia="ru-RU"/>
        </w:rPr>
        <w:t xml:space="preserve">N </w:t>
      </w:r>
      <w:r w:rsidRPr="00B564E9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135</w:t>
      </w:r>
      <w:r w:rsidRPr="00B564E9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B564E9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ФЗ</w:t>
      </w:r>
    </w:p>
    <w:p w:rsidR="00B564E9" w:rsidRPr="00B564E9" w:rsidRDefault="00B564E9" w:rsidP="00B56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64E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13031" w:rsidRDefault="00613031">
      <w:bookmarkStart w:id="0" w:name="_GoBack"/>
      <w:bookmarkEnd w:id="0"/>
    </w:p>
    <w:sectPr w:rsidR="0061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E9"/>
    <w:rsid w:val="00613031"/>
    <w:rsid w:val="00B5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6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64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564E9"/>
    <w:rPr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B5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564E9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s22">
    <w:name w:val="s_22"/>
    <w:basedOn w:val="a"/>
    <w:rsid w:val="00B564E9"/>
    <w:pPr>
      <w:shd w:val="clear" w:color="auto" w:fill="F0F0F0"/>
      <w:spacing w:after="0" w:line="240" w:lineRule="auto"/>
      <w:ind w:firstLine="14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s52">
    <w:name w:val="s_52"/>
    <w:basedOn w:val="a"/>
    <w:rsid w:val="00B564E9"/>
    <w:pPr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s16">
    <w:name w:val="s_16"/>
    <w:basedOn w:val="a"/>
    <w:rsid w:val="00B564E9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15">
    <w:name w:val="s_15"/>
    <w:basedOn w:val="a"/>
    <w:rsid w:val="00B564E9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rsid w:val="00B564E9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B564E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101">
    <w:name w:val="s_101"/>
    <w:basedOn w:val="a0"/>
    <w:rsid w:val="00B564E9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character" w:customStyle="1" w:styleId="link">
    <w:name w:val="link"/>
    <w:basedOn w:val="a0"/>
    <w:rsid w:val="00B564E9"/>
    <w:rPr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6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64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564E9"/>
    <w:rPr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B5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564E9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s22">
    <w:name w:val="s_22"/>
    <w:basedOn w:val="a"/>
    <w:rsid w:val="00B564E9"/>
    <w:pPr>
      <w:shd w:val="clear" w:color="auto" w:fill="F0F0F0"/>
      <w:spacing w:after="0" w:line="240" w:lineRule="auto"/>
      <w:ind w:firstLine="14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s52">
    <w:name w:val="s_52"/>
    <w:basedOn w:val="a"/>
    <w:rsid w:val="00B564E9"/>
    <w:pPr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s16">
    <w:name w:val="s_16"/>
    <w:basedOn w:val="a"/>
    <w:rsid w:val="00B564E9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15">
    <w:name w:val="s_15"/>
    <w:basedOn w:val="a"/>
    <w:rsid w:val="00B564E9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rsid w:val="00B564E9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B564E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101">
    <w:name w:val="s_101"/>
    <w:basedOn w:val="a0"/>
    <w:rsid w:val="00B564E9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character" w:customStyle="1" w:styleId="link">
    <w:name w:val="link"/>
    <w:basedOn w:val="a0"/>
    <w:rsid w:val="00B564E9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2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8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7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7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4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3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2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9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7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2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2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2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7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1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9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0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2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51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4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6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6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2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3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6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1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2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2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9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6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4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4865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2015-08-04T12:24:00Z</dcterms:created>
  <dcterms:modified xsi:type="dcterms:W3CDTF">2015-08-04T12:25:00Z</dcterms:modified>
</cp:coreProperties>
</file>